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139" w:type="pct"/>
        <w:tblInd w:w="-102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62"/>
      </w:tblGrid>
      <w:tr w:rsidR="007A6DED" w:rsidRPr="002C4E0E" w14:paraId="534E5F00" w14:textId="77777777" w:rsidTr="009B6E64">
        <w:trPr>
          <w:trHeight w:val="270"/>
        </w:trPr>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7B24F16A" w14:textId="0138BB45" w:rsidR="007A6DED" w:rsidRPr="007A6DED" w:rsidRDefault="007A6DED" w:rsidP="007A6DED">
            <w:pPr>
              <w:tabs>
                <w:tab w:val="center" w:pos="4153"/>
                <w:tab w:val="right" w:pos="8306"/>
              </w:tabs>
              <w:bidi/>
              <w:ind w:left="162"/>
              <w:jc w:val="center"/>
              <w:rPr>
                <w:rFonts w:ascii="Dubai" w:hAnsi="Dubai" w:cs="Dubai"/>
                <w:color w:val="808080" w:themeColor="background1" w:themeShade="80"/>
                <w:sz w:val="16"/>
                <w:szCs w:val="16"/>
                <w:rtl/>
                <w:lang w:bidi="ar-EG"/>
              </w:rPr>
            </w:pPr>
            <w:r w:rsidRPr="007A6DED">
              <w:rPr>
                <w:rFonts w:ascii="Dubai" w:eastAsia="MS Mincho" w:hAnsi="Dubai" w:cs="Dubai"/>
                <w:color w:val="7F7F7F"/>
                <w:sz w:val="16"/>
                <w:szCs w:val="16"/>
              </w:rPr>
              <w:tab/>
              <w:t>Electronic copy is controlled under document control procedure. Hard copy is uncontrolled &amp; under responsibility of beholder</w:t>
            </w:r>
          </w:p>
        </w:tc>
      </w:tr>
      <w:tr w:rsidR="007A6DED" w:rsidRPr="002C4E0E" w14:paraId="7E576327" w14:textId="77777777" w:rsidTr="009B6E64">
        <w:trPr>
          <w:trHeight w:val="270"/>
        </w:trPr>
        <w:tc>
          <w:tcPr>
            <w:tcW w:w="5000"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009F67A2" w14:textId="39799379" w:rsidR="007A6DED" w:rsidRPr="007A6DED" w:rsidRDefault="007A6DED" w:rsidP="007A6DED">
            <w:pPr>
              <w:tabs>
                <w:tab w:val="center" w:pos="4153"/>
                <w:tab w:val="right" w:pos="8306"/>
              </w:tabs>
              <w:bidi/>
              <w:ind w:left="162"/>
              <w:jc w:val="center"/>
              <w:rPr>
                <w:rFonts w:ascii="Dubai" w:hAnsi="Dubai" w:cs="Dubai"/>
                <w:color w:val="808080" w:themeColor="background1" w:themeShade="80"/>
                <w:sz w:val="16"/>
                <w:szCs w:val="16"/>
                <w:rtl/>
                <w:lang w:bidi="ar-EG"/>
              </w:rPr>
            </w:pPr>
            <w:r w:rsidRPr="007A6DED">
              <w:rPr>
                <w:rFonts w:ascii="Dubai" w:eastAsia="MS Mincho" w:hAnsi="Dubai" w:cs="Dubai"/>
                <w:color w:val="7F7F7F"/>
                <w:sz w:val="16"/>
                <w:szCs w:val="16"/>
              </w:rPr>
              <w:tab/>
              <w:t>It is allowed ONLY to access and keep this document with who issued, who is responsible and to whom it is applicable.</w:t>
            </w:r>
          </w:p>
        </w:tc>
      </w:tr>
      <w:tr w:rsidR="007A6DED" w:rsidRPr="002C4E0E" w14:paraId="4DF42C9C" w14:textId="77777777" w:rsidTr="009B6E64">
        <w:trPr>
          <w:trHeight w:val="270"/>
        </w:trPr>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983BCF0" w14:textId="1A402519" w:rsidR="007A6DED" w:rsidRPr="007A6DED" w:rsidRDefault="007A6DED" w:rsidP="007A6DED">
            <w:pPr>
              <w:tabs>
                <w:tab w:val="center" w:pos="4153"/>
                <w:tab w:val="right" w:pos="8306"/>
              </w:tabs>
              <w:bidi/>
              <w:ind w:left="360"/>
              <w:jc w:val="center"/>
              <w:rPr>
                <w:rFonts w:ascii="Dubai" w:hAnsi="Dubai" w:cs="Dubai"/>
                <w:color w:val="808080" w:themeColor="background1" w:themeShade="80"/>
                <w:sz w:val="16"/>
                <w:szCs w:val="16"/>
                <w:lang w:val="en-GB"/>
              </w:rPr>
            </w:pPr>
            <w:r w:rsidRPr="007A6DED">
              <w:rPr>
                <w:rFonts w:ascii="Dubai" w:eastAsia="MS Mincho" w:hAnsi="Dubai" w:cs="Dubai"/>
                <w:color w:val="7F7F7F"/>
                <w:sz w:val="16"/>
                <w:szCs w:val="16"/>
              </w:rPr>
              <w:t xml:space="preserve">Information Security Classification:  </w:t>
            </w:r>
            <w:r w:rsidRPr="007A6DED">
              <w:rPr>
                <w:rFonts w:ascii="Dubai" w:eastAsia="MS Mincho" w:hAnsi="Dubai" w:cs="Dubai"/>
                <w:color w:val="7F7F7F"/>
                <w:sz w:val="16"/>
                <w:szCs w:val="16"/>
              </w:rPr>
              <w:sym w:font="Wingdings" w:char="F06F"/>
            </w:r>
            <w:r w:rsidRPr="007A6DED">
              <w:rPr>
                <w:rFonts w:ascii="Dubai" w:eastAsia="MS Mincho" w:hAnsi="Dubai" w:cs="Dubai"/>
                <w:color w:val="7F7F7F"/>
                <w:sz w:val="16"/>
                <w:szCs w:val="16"/>
              </w:rPr>
              <w:t xml:space="preserve"> Open     </w:t>
            </w:r>
            <w:r w:rsidRPr="007A6DED">
              <w:rPr>
                <w:rFonts w:ascii="Dubai" w:eastAsia="MS Mincho" w:hAnsi="Dubai" w:cs="Dubai"/>
                <w:color w:val="7F7F7F"/>
                <w:sz w:val="16"/>
                <w:szCs w:val="16"/>
              </w:rPr>
              <w:sym w:font="Wingdings" w:char="F0FE"/>
            </w:r>
            <w:r w:rsidRPr="007A6DED">
              <w:rPr>
                <w:rFonts w:ascii="Dubai" w:eastAsia="MS Mincho" w:hAnsi="Dubai" w:cs="Dubai"/>
                <w:color w:val="7F7F7F"/>
                <w:sz w:val="16"/>
                <w:szCs w:val="16"/>
              </w:rPr>
              <w:t xml:space="preserve"> Shared -Confidential     </w:t>
            </w:r>
            <w:r w:rsidRPr="007A6DED">
              <w:rPr>
                <w:rFonts w:ascii="Dubai" w:eastAsia="MS Mincho" w:hAnsi="Dubai" w:cs="Dubai"/>
                <w:color w:val="7F7F7F"/>
                <w:sz w:val="16"/>
                <w:szCs w:val="16"/>
              </w:rPr>
              <w:sym w:font="Wingdings" w:char="F06F"/>
            </w:r>
            <w:r w:rsidRPr="007A6DED">
              <w:rPr>
                <w:rFonts w:ascii="Dubai" w:eastAsia="MS Mincho" w:hAnsi="Dubai" w:cs="Dubai"/>
                <w:color w:val="7F7F7F"/>
                <w:sz w:val="16"/>
                <w:szCs w:val="16"/>
              </w:rPr>
              <w:t xml:space="preserve">  Shared-Sensitive   </w:t>
            </w:r>
            <w:r w:rsidRPr="007A6DED">
              <w:rPr>
                <w:rFonts w:ascii="Dubai" w:eastAsia="MS Mincho" w:hAnsi="Dubai" w:cs="Dubai"/>
                <w:color w:val="7F7F7F"/>
                <w:sz w:val="16"/>
                <w:szCs w:val="16"/>
              </w:rPr>
              <w:sym w:font="Wingdings" w:char="F06F"/>
            </w:r>
            <w:r w:rsidRPr="007A6DED">
              <w:rPr>
                <w:rFonts w:ascii="Dubai" w:eastAsia="MS Mincho" w:hAnsi="Dubai" w:cs="Dubai"/>
                <w:color w:val="7F7F7F"/>
                <w:sz w:val="16"/>
                <w:szCs w:val="16"/>
              </w:rPr>
              <w:t xml:space="preserve">  Shared-Secret</w:t>
            </w:r>
          </w:p>
        </w:tc>
      </w:tr>
    </w:tbl>
    <w:p w14:paraId="3E1E6566" w14:textId="77777777" w:rsidR="00504810" w:rsidRDefault="00504810" w:rsidP="00504810">
      <w:pPr>
        <w:tabs>
          <w:tab w:val="left" w:pos="2880"/>
        </w:tabs>
        <w:rPr>
          <w:rFonts w:ascii="Dubai" w:hAnsi="Dubai" w:cs="Dubai"/>
          <w:b/>
          <w:bCs/>
        </w:rPr>
      </w:pPr>
    </w:p>
    <w:p w14:paraId="07F3BF39" w14:textId="77777777" w:rsidR="001E23E8" w:rsidRPr="004031A5" w:rsidRDefault="001E23E8" w:rsidP="001E23E8">
      <w:pPr>
        <w:pStyle w:val="NormalWeb"/>
        <w:jc w:val="center"/>
        <w:rPr>
          <w:rFonts w:ascii="Calibri" w:hAnsi="Calibri" w:cs="Calibri"/>
          <w:b/>
          <w:bCs/>
          <w:u w:val="single"/>
        </w:rPr>
      </w:pPr>
      <w:r w:rsidRPr="004031A5">
        <w:rPr>
          <w:rFonts w:ascii="Calibri" w:hAnsi="Calibri" w:cs="Calibri"/>
          <w:b/>
          <w:bCs/>
          <w:u w:val="single"/>
        </w:rPr>
        <w:t>CONFIDENTIALITY AGREEMENT: PATIENT INFORMATION</w:t>
      </w:r>
    </w:p>
    <w:p w14:paraId="2CFB975E" w14:textId="77777777" w:rsidR="001E23E8" w:rsidRPr="004031A5" w:rsidRDefault="001E23E8" w:rsidP="001E23E8">
      <w:pPr>
        <w:pStyle w:val="NormalWeb"/>
        <w:jc w:val="both"/>
        <w:rPr>
          <w:rFonts w:ascii="Calibri" w:hAnsi="Calibri" w:cs="Calibri"/>
        </w:rPr>
      </w:pPr>
      <w:r w:rsidRPr="004031A5">
        <w:rPr>
          <w:rFonts w:ascii="Calibri" w:hAnsi="Calibri" w:cs="Calibri"/>
        </w:rPr>
        <w:t>I hereby acknowledge that, as an investigator and representative of an investigator at the Dubai Health Authority (DHA) I may gain access to DHA patient information for the approved research protocol, which is required to be kept confidential. I agree that:</w:t>
      </w:r>
    </w:p>
    <w:p w14:paraId="4AEACAB0" w14:textId="77777777" w:rsidR="001E23E8" w:rsidRPr="004031A5" w:rsidRDefault="001E23E8" w:rsidP="001E23E8">
      <w:pPr>
        <w:pStyle w:val="NormalWeb"/>
        <w:numPr>
          <w:ilvl w:val="0"/>
          <w:numId w:val="2"/>
        </w:numPr>
        <w:jc w:val="both"/>
        <w:rPr>
          <w:rFonts w:ascii="Calibri" w:hAnsi="Calibri" w:cs="Calibri"/>
        </w:rPr>
      </w:pPr>
      <w:r w:rsidRPr="004031A5">
        <w:rPr>
          <w:rFonts w:ascii="Calibri" w:hAnsi="Calibri" w:cs="Calibri"/>
        </w:rPr>
        <w:t xml:space="preserve">I will keep confidential all patient information to which I gain access. </w:t>
      </w:r>
    </w:p>
    <w:p w14:paraId="2C6E9E1A" w14:textId="77777777" w:rsidR="001E23E8" w:rsidRPr="004031A5" w:rsidRDefault="001E23E8" w:rsidP="001E23E8">
      <w:pPr>
        <w:pStyle w:val="NormalWeb"/>
        <w:numPr>
          <w:ilvl w:val="0"/>
          <w:numId w:val="2"/>
        </w:numPr>
        <w:jc w:val="both"/>
        <w:rPr>
          <w:rFonts w:ascii="Calibri" w:hAnsi="Calibri" w:cs="Calibri"/>
        </w:rPr>
      </w:pPr>
      <w:r w:rsidRPr="004031A5">
        <w:rPr>
          <w:rFonts w:ascii="Calibri" w:hAnsi="Calibri" w:cs="Calibri"/>
        </w:rPr>
        <w:t>I will access and use patient information only in connection with a research protocol that has received Dubai Scientific Research Ethics Committee (DSREC) approval and will not access information of other patients of DHA. It is my legal and ethical responsibility to protect the privacy, confidentiality and security of all medical records</w:t>
      </w:r>
    </w:p>
    <w:p w14:paraId="2AB40EF5" w14:textId="77777777" w:rsidR="001E23E8" w:rsidRPr="004031A5" w:rsidRDefault="001E23E8" w:rsidP="001E23E8">
      <w:pPr>
        <w:pStyle w:val="NormalWeb"/>
        <w:numPr>
          <w:ilvl w:val="0"/>
          <w:numId w:val="2"/>
        </w:numPr>
        <w:jc w:val="both"/>
        <w:rPr>
          <w:rFonts w:ascii="Calibri" w:hAnsi="Calibri" w:cs="Calibri"/>
        </w:rPr>
      </w:pPr>
      <w:r w:rsidRPr="004031A5">
        <w:rPr>
          <w:rFonts w:ascii="Calibri" w:hAnsi="Calibri" w:cs="Calibri"/>
        </w:rPr>
        <w:t xml:space="preserve">I will assure the data collected in connection with the approved research protocol will not be copied/ duplicated/published for any other purpose. </w:t>
      </w:r>
    </w:p>
    <w:p w14:paraId="58AE99BB" w14:textId="77777777" w:rsidR="001E23E8" w:rsidRPr="004031A5" w:rsidRDefault="001E23E8" w:rsidP="001E23E8">
      <w:pPr>
        <w:pStyle w:val="NormalWeb"/>
        <w:numPr>
          <w:ilvl w:val="0"/>
          <w:numId w:val="2"/>
        </w:numPr>
        <w:jc w:val="both"/>
        <w:rPr>
          <w:rFonts w:ascii="Calibri" w:hAnsi="Calibri" w:cs="Calibri"/>
        </w:rPr>
      </w:pPr>
      <w:r w:rsidRPr="004031A5">
        <w:rPr>
          <w:rFonts w:ascii="Calibri" w:hAnsi="Calibri" w:cs="Calibri"/>
        </w:rPr>
        <w:t xml:space="preserve">I will not disseminate patient information except to the extent required by law. </w:t>
      </w:r>
    </w:p>
    <w:p w14:paraId="3D4C74C6" w14:textId="77777777" w:rsidR="001E23E8" w:rsidRPr="004031A5" w:rsidRDefault="001E23E8" w:rsidP="001E23E8">
      <w:pPr>
        <w:pStyle w:val="NormalWeb"/>
        <w:numPr>
          <w:ilvl w:val="0"/>
          <w:numId w:val="2"/>
        </w:numPr>
        <w:jc w:val="both"/>
        <w:rPr>
          <w:rFonts w:ascii="Calibri" w:hAnsi="Calibri" w:cs="Calibri"/>
        </w:rPr>
      </w:pPr>
      <w:r w:rsidRPr="004031A5">
        <w:rPr>
          <w:rFonts w:ascii="Calibri" w:hAnsi="Calibri" w:cs="Calibri"/>
        </w:rPr>
        <w:t xml:space="preserve">I will not discuss patient information in public places or outside of work. </w:t>
      </w:r>
    </w:p>
    <w:p w14:paraId="3928A19A" w14:textId="77777777" w:rsidR="001E23E8" w:rsidRPr="004031A5" w:rsidRDefault="001E23E8" w:rsidP="001E23E8">
      <w:pPr>
        <w:pStyle w:val="NormalWeb"/>
        <w:numPr>
          <w:ilvl w:val="0"/>
          <w:numId w:val="2"/>
        </w:numPr>
        <w:jc w:val="both"/>
        <w:rPr>
          <w:rFonts w:ascii="Calibri" w:hAnsi="Calibri" w:cs="Calibri"/>
        </w:rPr>
      </w:pPr>
      <w:r w:rsidRPr="004031A5">
        <w:rPr>
          <w:rFonts w:ascii="Calibri" w:hAnsi="Calibri" w:cs="Calibri"/>
        </w:rPr>
        <w:t xml:space="preserve">I will take all necessary precautions to ensure that the access and handling of patient information are conducted in ways that protect patient confidentiality to the greatest degree possible. This includes maintaining such information in a locked file cabinet as well as in the password protected secured systems. In </w:t>
      </w:r>
      <w:proofErr w:type="gramStart"/>
      <w:r w:rsidRPr="004031A5">
        <w:rPr>
          <w:rFonts w:ascii="Calibri" w:hAnsi="Calibri" w:cs="Calibri"/>
        </w:rPr>
        <w:t>addition</w:t>
      </w:r>
      <w:proofErr w:type="gramEnd"/>
      <w:r w:rsidRPr="004031A5">
        <w:rPr>
          <w:rFonts w:ascii="Calibri" w:hAnsi="Calibri" w:cs="Calibri"/>
        </w:rPr>
        <w:t xml:space="preserve"> making sure that the access to research patient information is restricted only to the research team. </w:t>
      </w:r>
    </w:p>
    <w:p w14:paraId="66CC6A55" w14:textId="77777777" w:rsidR="001E23E8" w:rsidRPr="004031A5" w:rsidRDefault="001E23E8" w:rsidP="001E23E8">
      <w:pPr>
        <w:numPr>
          <w:ilvl w:val="0"/>
          <w:numId w:val="2"/>
        </w:numPr>
        <w:spacing w:line="278" w:lineRule="atLeast"/>
        <w:jc w:val="both"/>
        <w:rPr>
          <w:rFonts w:ascii="Calibri" w:hAnsi="Calibri" w:cs="Calibri"/>
        </w:rPr>
      </w:pPr>
      <w:r w:rsidRPr="004031A5">
        <w:rPr>
          <w:rFonts w:ascii="Calibri" w:hAnsi="Calibri" w:cs="Calibri"/>
        </w:rPr>
        <w:t>I understand that any and all references pertaining to rare conditions and/or sensitive issues (HIV/AIDS, STD, sexual assault or child abuse etc.), are specifically protected under law and unauthorized release of confidential information may make me subject to legal and/or disciplinary action.</w:t>
      </w:r>
    </w:p>
    <w:p w14:paraId="4B183378" w14:textId="77777777" w:rsidR="001E23E8" w:rsidRPr="004031A5" w:rsidRDefault="001E23E8" w:rsidP="001E23E8">
      <w:pPr>
        <w:numPr>
          <w:ilvl w:val="0"/>
          <w:numId w:val="2"/>
        </w:numPr>
        <w:spacing w:line="278" w:lineRule="atLeast"/>
        <w:jc w:val="both"/>
        <w:rPr>
          <w:rFonts w:ascii="Calibri" w:hAnsi="Calibri" w:cs="Calibri"/>
        </w:rPr>
      </w:pPr>
      <w:r w:rsidRPr="004031A5">
        <w:rPr>
          <w:rFonts w:ascii="Calibri" w:hAnsi="Calibri" w:cs="Calibri"/>
        </w:rPr>
        <w:t xml:space="preserve">I understand that the law specially protects psychiatric and drug abuse records, and that unauthorized release of such information may make me subject to legal and/or disciplinary action. </w:t>
      </w:r>
    </w:p>
    <w:p w14:paraId="7A7B4E58" w14:textId="77777777" w:rsidR="001E23E8" w:rsidRPr="004031A5" w:rsidRDefault="001E23E8" w:rsidP="001E23E8">
      <w:pPr>
        <w:numPr>
          <w:ilvl w:val="0"/>
          <w:numId w:val="2"/>
        </w:numPr>
        <w:spacing w:line="278" w:lineRule="atLeast"/>
        <w:jc w:val="both"/>
        <w:rPr>
          <w:rFonts w:ascii="Calibri" w:hAnsi="Calibri" w:cs="Calibri"/>
        </w:rPr>
      </w:pPr>
      <w:r w:rsidRPr="004031A5">
        <w:rPr>
          <w:rFonts w:ascii="Calibri" w:hAnsi="Calibri" w:cs="Calibri"/>
        </w:rPr>
        <w:t xml:space="preserve">My obligation to safeguard patient confidentiality continues after my termination of employment with the Institution. </w:t>
      </w:r>
    </w:p>
    <w:p w14:paraId="6779784F" w14:textId="77777777" w:rsidR="001E23E8" w:rsidRPr="004031A5" w:rsidRDefault="001E23E8" w:rsidP="001E23E8">
      <w:pPr>
        <w:numPr>
          <w:ilvl w:val="0"/>
          <w:numId w:val="2"/>
        </w:numPr>
        <w:jc w:val="both"/>
        <w:rPr>
          <w:rFonts w:ascii="Calibri" w:hAnsi="Calibri" w:cs="Calibri"/>
        </w:rPr>
      </w:pPr>
      <w:r w:rsidRPr="004031A5">
        <w:rPr>
          <w:rFonts w:ascii="Calibri" w:hAnsi="Calibri" w:cs="Calibri"/>
        </w:rPr>
        <w:t>I will not disclose in any report or publication resulting from any research study and information that identifies or can be associated with the identity of an individual patient, including, but not limited to, patient name, address, record number, or attending physician’s name.</w:t>
      </w:r>
    </w:p>
    <w:p w14:paraId="3A094FBB" w14:textId="77777777" w:rsidR="001E23E8" w:rsidRPr="004031A5" w:rsidRDefault="001E23E8" w:rsidP="001E23E8">
      <w:pPr>
        <w:numPr>
          <w:ilvl w:val="0"/>
          <w:numId w:val="2"/>
        </w:numPr>
        <w:jc w:val="both"/>
        <w:rPr>
          <w:rFonts w:ascii="Calibri" w:hAnsi="Calibri" w:cs="Calibri"/>
        </w:rPr>
      </w:pPr>
      <w:r w:rsidRPr="004031A5">
        <w:rPr>
          <w:rFonts w:ascii="Calibri" w:hAnsi="Calibri" w:cs="Calibri"/>
        </w:rPr>
        <w:t>I will not attempt to contact any individual patient or any relatives of the patient without prior approval from the higher authority at the study site, except that I may contact any patient, from whom I am attending physician.</w:t>
      </w:r>
    </w:p>
    <w:p w14:paraId="12449B64" w14:textId="77777777" w:rsidR="001E23E8" w:rsidRPr="004031A5" w:rsidRDefault="001E23E8" w:rsidP="001E23E8">
      <w:pPr>
        <w:numPr>
          <w:ilvl w:val="0"/>
          <w:numId w:val="2"/>
        </w:numPr>
        <w:jc w:val="both"/>
        <w:rPr>
          <w:rFonts w:ascii="Calibri" w:hAnsi="Calibri" w:cs="Calibri"/>
        </w:rPr>
      </w:pPr>
      <w:r w:rsidRPr="004031A5">
        <w:rPr>
          <w:rFonts w:ascii="Calibri" w:hAnsi="Calibri" w:cs="Calibri"/>
        </w:rPr>
        <w:t>I understand and agree that the archival and/or destruction of the research data is a responsibility of a Principal Investigator and it will be done as per data archival or destruction policy in the institution.</w:t>
      </w:r>
    </w:p>
    <w:p w14:paraId="6D0A18BA" w14:textId="77777777" w:rsidR="001E23E8" w:rsidRPr="004031A5" w:rsidRDefault="001E23E8" w:rsidP="001E23E8">
      <w:pPr>
        <w:pStyle w:val="NormalWeb"/>
        <w:jc w:val="both"/>
        <w:rPr>
          <w:rFonts w:ascii="Calibri" w:hAnsi="Calibri" w:cs="Calibri"/>
        </w:rPr>
      </w:pPr>
      <w:r w:rsidRPr="004031A5">
        <w:rPr>
          <w:rFonts w:ascii="Calibri" w:hAnsi="Calibri" w:cs="Calibri"/>
        </w:rPr>
        <w:lastRenderedPageBreak/>
        <w:t>I understand that improper disclosure or misuse of patient information, whether intentional or due to neglect on my part, is a breach of patient confidentiality, which can result in the loss of access to clinical information for myself and my employer and may result in disciplinary action by my employer.</w:t>
      </w:r>
    </w:p>
    <w:p w14:paraId="376389C3" w14:textId="77777777" w:rsidR="001E23E8" w:rsidRPr="004031A5" w:rsidRDefault="001E23E8" w:rsidP="001E23E8">
      <w:pPr>
        <w:pStyle w:val="NormalWeb"/>
        <w:jc w:val="both"/>
        <w:rPr>
          <w:rFonts w:ascii="Calibri" w:hAnsi="Calibri" w:cs="Calibri"/>
        </w:rPr>
      </w:pPr>
      <w:r w:rsidRPr="004031A5">
        <w:rPr>
          <w:rFonts w:ascii="Calibri" w:hAnsi="Calibri" w:cs="Calibri"/>
        </w:rPr>
        <w:t>I also understand that improper access, disclosure or misuse of patient information may result in legal action being taken against me with the consent of the concerned patient.</w:t>
      </w:r>
    </w:p>
    <w:p w14:paraId="00A8D0CA" w14:textId="795B4FD0" w:rsidR="001E23E8" w:rsidRPr="004031A5" w:rsidRDefault="001E23E8" w:rsidP="001E23E8">
      <w:pPr>
        <w:pStyle w:val="NormalWeb"/>
        <w:jc w:val="both"/>
        <w:rPr>
          <w:rFonts w:ascii="Calibri" w:hAnsi="Calibri" w:cs="Calibri"/>
          <w:b/>
          <w:bCs/>
        </w:rPr>
      </w:pPr>
      <w:r w:rsidRPr="004031A5">
        <w:rPr>
          <w:rFonts w:ascii="Calibri" w:hAnsi="Calibri" w:cs="Calibri"/>
          <w:b/>
          <w:bCs/>
          <w:i/>
          <w:iCs/>
          <w:noProof/>
          <w:color w:val="212529"/>
        </w:rPr>
        <mc:AlternateContent>
          <mc:Choice Requires="wps">
            <w:drawing>
              <wp:anchor distT="0" distB="0" distL="114300" distR="114300" simplePos="0" relativeHeight="251659264" behindDoc="0" locked="0" layoutInCell="1" allowOverlap="1" wp14:anchorId="69589FB5" wp14:editId="7DD5423E">
                <wp:simplePos x="0" y="0"/>
                <wp:positionH relativeFrom="column">
                  <wp:posOffset>-63500</wp:posOffset>
                </wp:positionH>
                <wp:positionV relativeFrom="paragraph">
                  <wp:posOffset>12065</wp:posOffset>
                </wp:positionV>
                <wp:extent cx="158750" cy="133350"/>
                <wp:effectExtent l="12700" t="12065"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D33D" id="Rectangle 2" o:spid="_x0000_s1026" style="position:absolute;margin-left:-5pt;margin-top:.95pt;width: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"/>
            </w:pict>
          </mc:Fallback>
        </mc:AlternateContent>
      </w:r>
      <w:r w:rsidRPr="004031A5">
        <w:rPr>
          <w:rStyle w:val="Emphasis"/>
          <w:rFonts w:ascii="Calibri" w:hAnsi="Calibri" w:cs="Calibri"/>
          <w:b/>
          <w:bCs/>
          <w:color w:val="212529"/>
          <w:shd w:val="clear" w:color="auto" w:fill="FFFFFF"/>
        </w:rPr>
        <w:t xml:space="preserve">    </w:t>
      </w:r>
      <w:r w:rsidRPr="004031A5">
        <w:rPr>
          <w:rStyle w:val="Emphasis"/>
          <w:rFonts w:ascii="Calibri" w:hAnsi="Calibri" w:cs="Calibri"/>
          <w:b/>
          <w:bCs/>
          <w:i w:val="0"/>
          <w:iCs w:val="0"/>
          <w:color w:val="212529"/>
          <w:shd w:val="clear" w:color="auto" w:fill="FFFFFF"/>
        </w:rPr>
        <w:t>I agree to the terms and conditions mentioned above</w:t>
      </w:r>
      <w:r w:rsidRPr="004031A5">
        <w:rPr>
          <w:rStyle w:val="Emphasis"/>
          <w:rFonts w:ascii="Calibri" w:hAnsi="Calibri" w:cs="Calibri"/>
          <w:b/>
          <w:bCs/>
          <w:color w:val="212529"/>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2860"/>
        <w:gridCol w:w="1561"/>
      </w:tblGrid>
      <w:tr w:rsidR="001E23E8" w:rsidRPr="004031A5" w14:paraId="559DCC04" w14:textId="77777777" w:rsidTr="00730C05">
        <w:tc>
          <w:tcPr>
            <w:tcW w:w="5238" w:type="dxa"/>
            <w:shd w:val="clear" w:color="auto" w:fill="auto"/>
          </w:tcPr>
          <w:p w14:paraId="675E8BC7" w14:textId="77777777" w:rsidR="001E23E8" w:rsidRPr="004031A5" w:rsidRDefault="001E23E8" w:rsidP="00730C05">
            <w:pPr>
              <w:jc w:val="center"/>
              <w:rPr>
                <w:rFonts w:ascii="Calibri" w:hAnsi="Calibri" w:cs="Calibri"/>
                <w:b/>
                <w:bCs/>
              </w:rPr>
            </w:pPr>
            <w:r w:rsidRPr="004031A5">
              <w:rPr>
                <w:rFonts w:ascii="Calibri" w:hAnsi="Calibri" w:cs="Calibri"/>
                <w:b/>
                <w:bCs/>
              </w:rPr>
              <w:t>Name</w:t>
            </w:r>
          </w:p>
        </w:tc>
        <w:tc>
          <w:tcPr>
            <w:tcW w:w="3150" w:type="dxa"/>
            <w:shd w:val="clear" w:color="auto" w:fill="auto"/>
          </w:tcPr>
          <w:p w14:paraId="31254C8D" w14:textId="77777777" w:rsidR="001E23E8" w:rsidRPr="004031A5" w:rsidRDefault="001E23E8" w:rsidP="00730C05">
            <w:pPr>
              <w:jc w:val="center"/>
              <w:rPr>
                <w:rFonts w:ascii="Calibri" w:hAnsi="Calibri" w:cs="Calibri"/>
                <w:b/>
                <w:bCs/>
              </w:rPr>
            </w:pPr>
            <w:r w:rsidRPr="004031A5">
              <w:rPr>
                <w:rFonts w:ascii="Calibri" w:hAnsi="Calibri" w:cs="Calibri"/>
                <w:b/>
                <w:bCs/>
              </w:rPr>
              <w:t>Signature</w:t>
            </w:r>
          </w:p>
        </w:tc>
        <w:tc>
          <w:tcPr>
            <w:tcW w:w="1710" w:type="dxa"/>
            <w:shd w:val="clear" w:color="auto" w:fill="auto"/>
          </w:tcPr>
          <w:p w14:paraId="7EF69ACE" w14:textId="77777777" w:rsidR="001E23E8" w:rsidRPr="004031A5" w:rsidRDefault="001E23E8" w:rsidP="00730C05">
            <w:pPr>
              <w:jc w:val="center"/>
              <w:rPr>
                <w:rFonts w:ascii="Calibri" w:hAnsi="Calibri" w:cs="Calibri"/>
                <w:b/>
                <w:bCs/>
              </w:rPr>
            </w:pPr>
            <w:r w:rsidRPr="004031A5">
              <w:rPr>
                <w:rFonts w:ascii="Calibri" w:hAnsi="Calibri" w:cs="Calibri"/>
                <w:b/>
                <w:bCs/>
              </w:rPr>
              <w:t>Date</w:t>
            </w:r>
          </w:p>
        </w:tc>
      </w:tr>
      <w:tr w:rsidR="001E23E8" w:rsidRPr="004031A5" w14:paraId="5F6EA023" w14:textId="77777777" w:rsidTr="00730C05">
        <w:trPr>
          <w:trHeight w:val="701"/>
        </w:trPr>
        <w:tc>
          <w:tcPr>
            <w:tcW w:w="5238" w:type="dxa"/>
            <w:shd w:val="clear" w:color="auto" w:fill="auto"/>
          </w:tcPr>
          <w:p w14:paraId="21A8A6F9" w14:textId="77777777" w:rsidR="001E23E8" w:rsidRPr="004031A5" w:rsidRDefault="001E23E8" w:rsidP="00730C05">
            <w:pPr>
              <w:rPr>
                <w:rFonts w:ascii="Calibri" w:hAnsi="Calibri" w:cs="Calibri"/>
              </w:rPr>
            </w:pPr>
          </w:p>
        </w:tc>
        <w:tc>
          <w:tcPr>
            <w:tcW w:w="3150" w:type="dxa"/>
            <w:shd w:val="clear" w:color="auto" w:fill="auto"/>
          </w:tcPr>
          <w:p w14:paraId="5E1A590D" w14:textId="77777777" w:rsidR="001E23E8" w:rsidRPr="004031A5" w:rsidRDefault="001E23E8" w:rsidP="00730C05">
            <w:pPr>
              <w:rPr>
                <w:rFonts w:ascii="Calibri" w:hAnsi="Calibri" w:cs="Calibri"/>
              </w:rPr>
            </w:pPr>
          </w:p>
        </w:tc>
        <w:tc>
          <w:tcPr>
            <w:tcW w:w="1710" w:type="dxa"/>
            <w:shd w:val="clear" w:color="auto" w:fill="auto"/>
          </w:tcPr>
          <w:p w14:paraId="33D72336" w14:textId="77777777" w:rsidR="001E23E8" w:rsidRPr="004031A5" w:rsidRDefault="001E23E8" w:rsidP="00730C05">
            <w:pPr>
              <w:rPr>
                <w:rFonts w:ascii="Calibri" w:hAnsi="Calibri" w:cs="Calibri"/>
              </w:rPr>
            </w:pPr>
          </w:p>
        </w:tc>
      </w:tr>
      <w:tr w:rsidR="001E23E8" w:rsidRPr="004031A5" w14:paraId="70D58742" w14:textId="77777777" w:rsidTr="00730C05">
        <w:trPr>
          <w:trHeight w:val="710"/>
        </w:trPr>
        <w:tc>
          <w:tcPr>
            <w:tcW w:w="5238" w:type="dxa"/>
            <w:shd w:val="clear" w:color="auto" w:fill="auto"/>
          </w:tcPr>
          <w:p w14:paraId="32025088" w14:textId="77777777" w:rsidR="001E23E8" w:rsidRPr="004031A5" w:rsidRDefault="001E23E8" w:rsidP="00730C05">
            <w:pPr>
              <w:rPr>
                <w:rFonts w:ascii="Calibri" w:hAnsi="Calibri" w:cs="Calibri"/>
              </w:rPr>
            </w:pPr>
          </w:p>
        </w:tc>
        <w:tc>
          <w:tcPr>
            <w:tcW w:w="3150" w:type="dxa"/>
            <w:shd w:val="clear" w:color="auto" w:fill="auto"/>
          </w:tcPr>
          <w:p w14:paraId="1DD847E0" w14:textId="77777777" w:rsidR="001E23E8" w:rsidRPr="004031A5" w:rsidRDefault="001E23E8" w:rsidP="00730C05">
            <w:pPr>
              <w:rPr>
                <w:rFonts w:ascii="Calibri" w:hAnsi="Calibri" w:cs="Calibri"/>
              </w:rPr>
            </w:pPr>
          </w:p>
        </w:tc>
        <w:tc>
          <w:tcPr>
            <w:tcW w:w="1710" w:type="dxa"/>
            <w:shd w:val="clear" w:color="auto" w:fill="auto"/>
          </w:tcPr>
          <w:p w14:paraId="0D4A2762" w14:textId="77777777" w:rsidR="001E23E8" w:rsidRPr="004031A5" w:rsidRDefault="001E23E8" w:rsidP="00730C05">
            <w:pPr>
              <w:rPr>
                <w:rFonts w:ascii="Calibri" w:hAnsi="Calibri" w:cs="Calibri"/>
              </w:rPr>
            </w:pPr>
          </w:p>
        </w:tc>
      </w:tr>
      <w:tr w:rsidR="001E23E8" w:rsidRPr="004031A5" w14:paraId="6A713456" w14:textId="77777777" w:rsidTr="00730C05">
        <w:trPr>
          <w:trHeight w:val="710"/>
        </w:trPr>
        <w:tc>
          <w:tcPr>
            <w:tcW w:w="5238" w:type="dxa"/>
            <w:shd w:val="clear" w:color="auto" w:fill="auto"/>
          </w:tcPr>
          <w:p w14:paraId="4AB2D2B5" w14:textId="77777777" w:rsidR="001E23E8" w:rsidRPr="004031A5" w:rsidRDefault="001E23E8" w:rsidP="00730C05">
            <w:pPr>
              <w:rPr>
                <w:rFonts w:ascii="Calibri" w:hAnsi="Calibri" w:cs="Calibri"/>
              </w:rPr>
            </w:pPr>
          </w:p>
        </w:tc>
        <w:tc>
          <w:tcPr>
            <w:tcW w:w="3150" w:type="dxa"/>
            <w:shd w:val="clear" w:color="auto" w:fill="auto"/>
          </w:tcPr>
          <w:p w14:paraId="494A3A9A" w14:textId="77777777" w:rsidR="001E23E8" w:rsidRPr="004031A5" w:rsidRDefault="001E23E8" w:rsidP="00730C05">
            <w:pPr>
              <w:rPr>
                <w:rFonts w:ascii="Calibri" w:hAnsi="Calibri" w:cs="Calibri"/>
              </w:rPr>
            </w:pPr>
          </w:p>
        </w:tc>
        <w:tc>
          <w:tcPr>
            <w:tcW w:w="1710" w:type="dxa"/>
            <w:shd w:val="clear" w:color="auto" w:fill="auto"/>
          </w:tcPr>
          <w:p w14:paraId="3FB6FF69" w14:textId="77777777" w:rsidR="001E23E8" w:rsidRPr="004031A5" w:rsidRDefault="001E23E8" w:rsidP="00730C05">
            <w:pPr>
              <w:rPr>
                <w:rFonts w:ascii="Calibri" w:hAnsi="Calibri" w:cs="Calibri"/>
              </w:rPr>
            </w:pPr>
          </w:p>
        </w:tc>
      </w:tr>
      <w:tr w:rsidR="001E23E8" w:rsidRPr="004031A5" w14:paraId="373D0F8E" w14:textId="77777777" w:rsidTr="00730C05">
        <w:trPr>
          <w:trHeight w:val="710"/>
        </w:trPr>
        <w:tc>
          <w:tcPr>
            <w:tcW w:w="5238" w:type="dxa"/>
            <w:shd w:val="clear" w:color="auto" w:fill="auto"/>
          </w:tcPr>
          <w:p w14:paraId="13F1B53D" w14:textId="77777777" w:rsidR="001E23E8" w:rsidRPr="004031A5" w:rsidRDefault="001E23E8" w:rsidP="00730C05">
            <w:pPr>
              <w:rPr>
                <w:rFonts w:ascii="Calibri" w:hAnsi="Calibri" w:cs="Calibri"/>
              </w:rPr>
            </w:pPr>
          </w:p>
        </w:tc>
        <w:tc>
          <w:tcPr>
            <w:tcW w:w="3150" w:type="dxa"/>
            <w:shd w:val="clear" w:color="auto" w:fill="auto"/>
          </w:tcPr>
          <w:p w14:paraId="3AC2B183" w14:textId="77777777" w:rsidR="001E23E8" w:rsidRPr="004031A5" w:rsidRDefault="001E23E8" w:rsidP="00730C05">
            <w:pPr>
              <w:rPr>
                <w:rFonts w:ascii="Calibri" w:hAnsi="Calibri" w:cs="Calibri"/>
              </w:rPr>
            </w:pPr>
          </w:p>
        </w:tc>
        <w:tc>
          <w:tcPr>
            <w:tcW w:w="1710" w:type="dxa"/>
            <w:shd w:val="clear" w:color="auto" w:fill="auto"/>
          </w:tcPr>
          <w:p w14:paraId="5A20CBF3" w14:textId="77777777" w:rsidR="001E23E8" w:rsidRPr="004031A5" w:rsidRDefault="001E23E8" w:rsidP="00730C05">
            <w:pPr>
              <w:rPr>
                <w:rFonts w:ascii="Calibri" w:hAnsi="Calibri" w:cs="Calibri"/>
              </w:rPr>
            </w:pPr>
          </w:p>
        </w:tc>
      </w:tr>
    </w:tbl>
    <w:p w14:paraId="3C8A921A" w14:textId="77777777" w:rsidR="001E23E8" w:rsidRPr="004031A5" w:rsidRDefault="001E23E8" w:rsidP="001E23E8">
      <w:pPr>
        <w:rPr>
          <w:rFonts w:ascii="Calibri" w:hAnsi="Calibri" w:cs="Calibri"/>
        </w:rPr>
      </w:pPr>
    </w:p>
    <w:p w14:paraId="01412090" w14:textId="020A89E4" w:rsidR="001F1304" w:rsidRPr="001F1304" w:rsidRDefault="001F1304" w:rsidP="00504810">
      <w:pPr>
        <w:tabs>
          <w:tab w:val="left" w:pos="2880"/>
        </w:tabs>
        <w:jc w:val="center"/>
        <w:rPr>
          <w:rFonts w:ascii="Dubai" w:hAnsi="Dubai" w:cs="Dubai"/>
          <w:b/>
          <w:bCs/>
        </w:rPr>
      </w:pPr>
    </w:p>
    <w:sectPr w:rsidR="001F1304" w:rsidRPr="001F1304" w:rsidSect="008E39BE">
      <w:headerReference w:type="default" r:id="rId8"/>
      <w:footerReference w:type="default" r:id="rId9"/>
      <w:pgSz w:w="11900" w:h="16840"/>
      <w:pgMar w:top="1440" w:right="1440" w:bottom="1440" w:left="1440" w:header="2098"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1FA47" w14:textId="77777777" w:rsidR="005C67FC" w:rsidRDefault="005C67FC" w:rsidP="002D40F2">
      <w:r>
        <w:separator/>
      </w:r>
    </w:p>
  </w:endnote>
  <w:endnote w:type="continuationSeparator" w:id="0">
    <w:p w14:paraId="3C18533A" w14:textId="77777777" w:rsidR="005C67FC" w:rsidRDefault="005C67FC" w:rsidP="002D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EE00A" w14:textId="77777777" w:rsidR="008E39BE" w:rsidRDefault="008E39BE"/>
  <w:tbl>
    <w:tblPr>
      <w:tblW w:w="6014" w:type="pct"/>
      <w:tblInd w:w="-820" w:type="dxa"/>
      <w:tblCellMar>
        <w:left w:w="0" w:type="dxa"/>
        <w:right w:w="0" w:type="dxa"/>
      </w:tblCellMar>
      <w:tblLook w:val="04A0" w:firstRow="1" w:lastRow="0" w:firstColumn="1" w:lastColumn="0" w:noHBand="0" w:noVBand="1"/>
    </w:tblPr>
    <w:tblGrid>
      <w:gridCol w:w="2790"/>
      <w:gridCol w:w="1273"/>
      <w:gridCol w:w="1797"/>
      <w:gridCol w:w="1715"/>
      <w:gridCol w:w="1897"/>
      <w:gridCol w:w="1353"/>
    </w:tblGrid>
    <w:tr w:rsidR="00CD6DB1" w14:paraId="0C4DD9EF" w14:textId="77777777" w:rsidTr="00CD6DB1">
      <w:trPr>
        <w:trHeight w:val="404"/>
      </w:trPr>
      <w:tc>
        <w:tcPr>
          <w:tcW w:w="1289" w:type="pct"/>
          <w:tcBorders>
            <w:top w:val="single" w:sz="8" w:space="0" w:color="000000"/>
            <w:left w:val="single" w:sz="8" w:space="0" w:color="000000"/>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2E3E9CDA" w14:textId="77777777" w:rsidR="00CD6DB1" w:rsidRDefault="00CD6DB1" w:rsidP="00CD6DB1">
          <w:pPr>
            <w:pStyle w:val="greenCellWhiteText8Center"/>
            <w:spacing w:before="45" w:after="45" w:line="276" w:lineRule="auto"/>
          </w:pPr>
          <w:r>
            <w:t>ID</w:t>
          </w:r>
        </w:p>
      </w:tc>
      <w:tc>
        <w:tcPr>
          <w:tcW w:w="588" w:type="pct"/>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33141FCD" w14:textId="77777777" w:rsidR="00CD6DB1" w:rsidRDefault="00CD6DB1" w:rsidP="00CD6DB1">
          <w:pPr>
            <w:pStyle w:val="greenCellWhiteText8Center"/>
            <w:spacing w:before="45" w:after="45" w:line="276" w:lineRule="auto"/>
          </w:pPr>
          <w:r>
            <w:t>Issue#</w:t>
          </w:r>
        </w:p>
      </w:tc>
      <w:tc>
        <w:tcPr>
          <w:tcW w:w="830" w:type="pct"/>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2614D5B0" w14:textId="77777777" w:rsidR="00CD6DB1" w:rsidRDefault="00CD6DB1" w:rsidP="00CD6DB1">
          <w:pPr>
            <w:pStyle w:val="greenCellWhiteText8Center"/>
            <w:spacing w:before="45" w:after="45" w:line="276" w:lineRule="auto"/>
          </w:pPr>
          <w:r>
            <w:t>Issue Date</w:t>
          </w:r>
        </w:p>
      </w:tc>
      <w:tc>
        <w:tcPr>
          <w:tcW w:w="792" w:type="pct"/>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08568F17" w14:textId="77777777" w:rsidR="00CD6DB1" w:rsidRDefault="00CD6DB1" w:rsidP="00CD6DB1">
          <w:pPr>
            <w:pStyle w:val="greenCellWhiteText8Center"/>
            <w:spacing w:before="45" w:after="45" w:line="276" w:lineRule="auto"/>
          </w:pPr>
          <w:r>
            <w:t>Effective Date</w:t>
          </w:r>
        </w:p>
      </w:tc>
      <w:tc>
        <w:tcPr>
          <w:tcW w:w="876" w:type="pct"/>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7BBC2A23" w14:textId="77777777" w:rsidR="00CD6DB1" w:rsidRDefault="00CD6DB1" w:rsidP="00CD6DB1">
          <w:pPr>
            <w:pStyle w:val="greenCellWhiteText8Center"/>
            <w:spacing w:before="45" w:after="45" w:line="276" w:lineRule="auto"/>
          </w:pPr>
          <w:r>
            <w:t>Revision Date</w:t>
          </w:r>
        </w:p>
      </w:tc>
      <w:tc>
        <w:tcPr>
          <w:tcW w:w="625" w:type="pct"/>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7CA9772C" w14:textId="77777777" w:rsidR="00CD6DB1" w:rsidRDefault="00CD6DB1" w:rsidP="00CD6DB1">
          <w:pPr>
            <w:pStyle w:val="greenCellWhiteText8Center"/>
            <w:spacing w:before="45" w:after="45" w:line="276" w:lineRule="auto"/>
          </w:pPr>
          <w:r>
            <w:t>Page#</w:t>
          </w:r>
        </w:p>
      </w:tc>
    </w:tr>
    <w:tr w:rsidR="00CD6DB1" w14:paraId="0715DB95" w14:textId="77777777" w:rsidTr="00CD6DB1">
      <w:trPr>
        <w:trHeight w:val="404"/>
      </w:trPr>
      <w:tc>
        <w:tcPr>
          <w:tcW w:w="128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AE5E8C" w14:textId="77777777" w:rsidR="00CD6DB1" w:rsidRDefault="00CD6DB1" w:rsidP="00CD6DB1">
          <w:pPr>
            <w:pStyle w:val="BodyTextSize8"/>
            <w:spacing w:before="45" w:after="45" w:line="276" w:lineRule="auto"/>
          </w:pPr>
          <w:r>
            <w:t>CP_7.1.02_F02</w:t>
          </w:r>
        </w:p>
      </w:tc>
      <w:tc>
        <w:tcPr>
          <w:tcW w:w="58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6DE798" w14:textId="77777777" w:rsidR="00CD6DB1" w:rsidRDefault="00CD6DB1" w:rsidP="00CD6DB1">
          <w:pPr>
            <w:pStyle w:val="BodyTextSize8"/>
            <w:spacing w:before="45" w:after="45" w:line="276" w:lineRule="auto"/>
          </w:pPr>
          <w:r>
            <w:t>01</w:t>
          </w:r>
        </w:p>
      </w:tc>
      <w:tc>
        <w:tcPr>
          <w:tcW w:w="83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5A77AD" w14:textId="77777777" w:rsidR="00CD6DB1" w:rsidRDefault="00CD6DB1" w:rsidP="00CD6DB1">
          <w:pPr>
            <w:pStyle w:val="BodyTextSize8"/>
            <w:spacing w:before="45" w:after="45" w:line="276" w:lineRule="auto"/>
          </w:pPr>
          <w:r>
            <w:t>Sep 20, 2021</w:t>
          </w:r>
        </w:p>
      </w:tc>
      <w:tc>
        <w:tcPr>
          <w:tcW w:w="79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AE104C" w14:textId="77777777" w:rsidR="00CD6DB1" w:rsidRDefault="00CD6DB1" w:rsidP="00CD6DB1">
          <w:pPr>
            <w:pStyle w:val="BodyTextSize8"/>
            <w:spacing w:before="45" w:after="45" w:line="276" w:lineRule="auto"/>
          </w:pPr>
          <w:r>
            <w:t>Dec 20, 2021</w:t>
          </w:r>
        </w:p>
      </w:tc>
      <w:tc>
        <w:tcPr>
          <w:tcW w:w="8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B41565" w14:textId="77777777" w:rsidR="00CD6DB1" w:rsidRDefault="00CD6DB1" w:rsidP="00CD6DB1">
          <w:pPr>
            <w:pStyle w:val="BodyTextSize8"/>
            <w:spacing w:before="45" w:after="45" w:line="276" w:lineRule="auto"/>
          </w:pPr>
          <w:r>
            <w:t>Sep 20, 2024</w:t>
          </w:r>
        </w:p>
      </w:tc>
      <w:tc>
        <w:tcPr>
          <w:tcW w:w="62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A578BE" w14:textId="77777777" w:rsidR="00CD6DB1" w:rsidRDefault="00CD6DB1" w:rsidP="00CD6DB1">
          <w:pPr>
            <w:pStyle w:val="BodyTextSize8"/>
            <w:spacing w:before="45" w:after="45" w:line="276" w:lineRule="auto"/>
          </w:pPr>
          <w:r>
            <w:fldChar w:fldCharType="begin"/>
          </w:r>
          <w:r>
            <w:instrText xml:space="preserve"> PAGE   \* MERGEFORMAT </w:instrText>
          </w:r>
          <w:r>
            <w:fldChar w:fldCharType="separate"/>
          </w:r>
          <w:r>
            <w:rPr>
              <w:noProof/>
            </w:rPr>
            <w:t>1</w:t>
          </w:r>
          <w:r>
            <w:rPr>
              <w:noProof/>
            </w:rPr>
            <w:fldChar w:fldCharType="end"/>
          </w:r>
          <w:r>
            <w:t>/1</w:t>
          </w:r>
        </w:p>
      </w:tc>
    </w:tr>
  </w:tbl>
  <w:p w14:paraId="693E7479" w14:textId="764576FF" w:rsidR="0027463E" w:rsidRDefault="0027463E" w:rsidP="008E3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1FF1C" w14:textId="77777777" w:rsidR="005C67FC" w:rsidRDefault="005C67FC" w:rsidP="002D40F2">
      <w:r>
        <w:separator/>
      </w:r>
    </w:p>
  </w:footnote>
  <w:footnote w:type="continuationSeparator" w:id="0">
    <w:p w14:paraId="1EDDAB7B" w14:textId="77777777" w:rsidR="005C67FC" w:rsidRDefault="005C67FC" w:rsidP="002D4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BDE1" w14:textId="35D7032C" w:rsidR="002D40F2" w:rsidRDefault="00946014" w:rsidP="00936EE4">
    <w:pPr>
      <w:pStyle w:val="Header"/>
      <w:bidi/>
      <w:rPr>
        <w:rtl/>
      </w:rPr>
    </w:pPr>
    <w:r>
      <w:rPr>
        <w:rFonts w:hint="cs"/>
        <w:noProof/>
        <w:rtl/>
        <w:lang w:val="ar-SA"/>
      </w:rPr>
      <w:drawing>
        <wp:anchor distT="0" distB="0" distL="114300" distR="114300" simplePos="0" relativeHeight="251659264" behindDoc="0" locked="1" layoutInCell="1" allowOverlap="1" wp14:anchorId="14A17738" wp14:editId="6FF7BA71">
          <wp:simplePos x="0" y="0"/>
          <wp:positionH relativeFrom="column">
            <wp:posOffset>-904875</wp:posOffset>
          </wp:positionH>
          <wp:positionV relativeFrom="page">
            <wp:posOffset>6985</wp:posOffset>
          </wp:positionV>
          <wp:extent cx="7531200" cy="130320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1200" cy="130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70434"/>
    <w:multiLevelType w:val="hybridMultilevel"/>
    <w:tmpl w:val="8746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C4BD3"/>
    <w:multiLevelType w:val="multilevel"/>
    <w:tmpl w:val="6598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1267435">
    <w:abstractNumId w:val="0"/>
  </w:num>
  <w:num w:numId="2" w16cid:durableId="397823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F2"/>
    <w:rsid w:val="000668BE"/>
    <w:rsid w:val="0009341B"/>
    <w:rsid w:val="000D558B"/>
    <w:rsid w:val="000E134B"/>
    <w:rsid w:val="001B45DC"/>
    <w:rsid w:val="001E23E8"/>
    <w:rsid w:val="001F1304"/>
    <w:rsid w:val="001F5554"/>
    <w:rsid w:val="0027463E"/>
    <w:rsid w:val="002D40F2"/>
    <w:rsid w:val="002E35E0"/>
    <w:rsid w:val="00327FAD"/>
    <w:rsid w:val="0039525B"/>
    <w:rsid w:val="003C2A23"/>
    <w:rsid w:val="004E52D1"/>
    <w:rsid w:val="00504810"/>
    <w:rsid w:val="005A14F8"/>
    <w:rsid w:val="005C67FC"/>
    <w:rsid w:val="006A6945"/>
    <w:rsid w:val="006C6BB4"/>
    <w:rsid w:val="007A6DED"/>
    <w:rsid w:val="00810C8B"/>
    <w:rsid w:val="00845740"/>
    <w:rsid w:val="00896833"/>
    <w:rsid w:val="0089784B"/>
    <w:rsid w:val="008E39BE"/>
    <w:rsid w:val="00936EE4"/>
    <w:rsid w:val="00944799"/>
    <w:rsid w:val="00946014"/>
    <w:rsid w:val="009818F0"/>
    <w:rsid w:val="00A2642C"/>
    <w:rsid w:val="00A54CDF"/>
    <w:rsid w:val="00AD1C5E"/>
    <w:rsid w:val="00B433D2"/>
    <w:rsid w:val="00C81985"/>
    <w:rsid w:val="00CA113B"/>
    <w:rsid w:val="00CC23F2"/>
    <w:rsid w:val="00CD6DB1"/>
    <w:rsid w:val="00CF624A"/>
    <w:rsid w:val="00D0186A"/>
    <w:rsid w:val="00D4216E"/>
    <w:rsid w:val="00D927FC"/>
    <w:rsid w:val="00E42690"/>
    <w:rsid w:val="00E84DB9"/>
    <w:rsid w:val="00EA2AA1"/>
    <w:rsid w:val="00ED226F"/>
    <w:rsid w:val="00FD2D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BC560"/>
  <w15:chartTrackingRefBased/>
  <w15:docId w15:val="{059DAB43-51FA-894F-95C0-25047A7A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0F2"/>
    <w:pPr>
      <w:tabs>
        <w:tab w:val="center" w:pos="4680"/>
        <w:tab w:val="right" w:pos="9360"/>
      </w:tabs>
    </w:pPr>
  </w:style>
  <w:style w:type="character" w:customStyle="1" w:styleId="HeaderChar">
    <w:name w:val="Header Char"/>
    <w:basedOn w:val="DefaultParagraphFont"/>
    <w:link w:val="Header"/>
    <w:uiPriority w:val="99"/>
    <w:rsid w:val="002D40F2"/>
  </w:style>
  <w:style w:type="paragraph" w:styleId="Footer">
    <w:name w:val="footer"/>
    <w:basedOn w:val="Normal"/>
    <w:link w:val="FooterChar"/>
    <w:uiPriority w:val="99"/>
    <w:unhideWhenUsed/>
    <w:rsid w:val="002D40F2"/>
    <w:pPr>
      <w:tabs>
        <w:tab w:val="center" w:pos="4680"/>
        <w:tab w:val="right" w:pos="9360"/>
      </w:tabs>
    </w:pPr>
  </w:style>
  <w:style w:type="character" w:customStyle="1" w:styleId="FooterChar">
    <w:name w:val="Footer Char"/>
    <w:basedOn w:val="DefaultParagraphFont"/>
    <w:link w:val="Footer"/>
    <w:uiPriority w:val="99"/>
    <w:rsid w:val="002D40F2"/>
  </w:style>
  <w:style w:type="table" w:styleId="TableGrid">
    <w:name w:val="Table Grid"/>
    <w:basedOn w:val="TableNormal"/>
    <w:uiPriority w:val="39"/>
    <w:rsid w:val="009460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60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6014"/>
    <w:rPr>
      <w:rFonts w:ascii="Times New Roman" w:hAnsi="Times New Roman" w:cs="Times New Roman"/>
      <w:sz w:val="18"/>
      <w:szCs w:val="18"/>
    </w:rPr>
  </w:style>
  <w:style w:type="paragraph" w:customStyle="1" w:styleId="greenCellWhiteText8Center">
    <w:name w:val="greenCellWhiteText8Center"/>
    <w:basedOn w:val="Normal"/>
    <w:rsid w:val="008E39BE"/>
    <w:pPr>
      <w:shd w:val="clear" w:color="auto" w:fill="84B818"/>
      <w:jc w:val="center"/>
    </w:pPr>
    <w:rPr>
      <w:rFonts w:ascii="Dubai" w:eastAsia="Calibri" w:hAnsi="Times New Roman" w:cs="Times New Roman"/>
      <w:color w:val="FFFFFF"/>
      <w:sz w:val="16"/>
      <w:szCs w:val="16"/>
    </w:rPr>
  </w:style>
  <w:style w:type="paragraph" w:customStyle="1" w:styleId="BodyTextSize8">
    <w:name w:val="BodyTextSize8"/>
    <w:basedOn w:val="Normal"/>
    <w:rsid w:val="008E39BE"/>
    <w:pPr>
      <w:jc w:val="center"/>
    </w:pPr>
    <w:rPr>
      <w:rFonts w:ascii="Dubai" w:eastAsia="Calibri" w:hAnsi="Times New Roman" w:cs="Times New Roman"/>
      <w:color w:val="000000"/>
      <w:sz w:val="16"/>
      <w:szCs w:val="16"/>
    </w:rPr>
  </w:style>
  <w:style w:type="paragraph" w:styleId="NormalWeb">
    <w:name w:val="Normal (Web)"/>
    <w:basedOn w:val="Normal"/>
    <w:rsid w:val="001E23E8"/>
    <w:pPr>
      <w:spacing w:before="100" w:beforeAutospacing="1" w:after="100" w:afterAutospacing="1"/>
    </w:pPr>
    <w:rPr>
      <w:rFonts w:ascii="Times New Roman" w:eastAsia="Times New Roman" w:hAnsi="Times New Roman" w:cs="Times New Roman"/>
    </w:rPr>
  </w:style>
  <w:style w:type="character" w:styleId="Emphasis">
    <w:name w:val="Emphasis"/>
    <w:uiPriority w:val="20"/>
    <w:qFormat/>
    <w:rsid w:val="001E23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12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8B936-6D45-4D68-A822-7CADF92A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Shaima Yousuf Al Tannak</dc:creator>
  <cp:keywords/>
  <dc:description/>
  <cp:lastModifiedBy>Naeema Hassan Albalooshi</cp:lastModifiedBy>
  <cp:revision>3</cp:revision>
  <cp:lastPrinted>2024-05-02T11:47:00Z</cp:lastPrinted>
  <dcterms:created xsi:type="dcterms:W3CDTF">2024-08-14T08:15:00Z</dcterms:created>
  <dcterms:modified xsi:type="dcterms:W3CDTF">2024-08-20T12:02:00Z</dcterms:modified>
</cp:coreProperties>
</file>